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B0722">
        <w:rPr>
          <w:rFonts w:ascii="Times New Roman" w:hAnsi="Times New Roman" w:cs="Times New Roman"/>
          <w:sz w:val="28"/>
          <w:szCs w:val="28"/>
        </w:rPr>
        <w:t>Компетентностный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 xml:space="preserve"> подход при организации образовательного процесса требует от преподавателя изменения процесса обучения: его структуры, форм организации деятельности, принципов взаимодействия субъектов. А это означает, что приоритет в работе педагога отдается диалогическим методам общения, совместным поискам истины, разнообразной творческой деятельности. Все это реализуется при применении интерактивных методов обучения.  Слово «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интерактив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>» пришло к нам из английского от слова «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interact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>». «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Inter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>» - это «взаимный», «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act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 xml:space="preserve">» - действовать. 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Интерактивность - это способность взаимодействовать или находиться в режиме беседы, диалога с кем-либо (человеком) или чем-либо (например, компьютером).  Учебный процесс организован таким образом, что практически все обучающиеся оказываются вовлеченными в процесс познания, они имеют возможность понимать и рефлектировать по поводу того, что они знают и о чем думают. Особенность интерактивных методов – это высокий уровень взаимно направленной активности субъектов взаимодействия, эмоциональное, духовное единение участников. 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По сравнению с традиционными формами ведения занятий, в интерактивном обучении меняется взаимодействие преподавателя и обучаемого: активность педагога уступает место активности обучаемых, а задачей педагога становится создание условий для их инициативы.  В ходе диалогового обучения </w:t>
      </w:r>
      <w:r>
        <w:rPr>
          <w:rFonts w:ascii="Times New Roman" w:hAnsi="Times New Roman" w:cs="Times New Roman"/>
          <w:sz w:val="28"/>
          <w:szCs w:val="28"/>
        </w:rPr>
        <w:t>дети</w:t>
      </w:r>
      <w:r w:rsidRPr="006B0722">
        <w:rPr>
          <w:rFonts w:ascii="Times New Roman" w:hAnsi="Times New Roman" w:cs="Times New Roman"/>
          <w:sz w:val="28"/>
          <w:szCs w:val="28"/>
        </w:rPr>
        <w:t xml:space="preserve"> учатся критически мыслить, решать сложные проблемы на основе анализа обстоятельств и соответствующей информации, взвешивать альтернативные мнения, принимать продуманные решения, участвовать в дискуссиях, общаться с другими людьми. 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Для этого на занятиях организуются парная и групповая работа, применяются исследовательские проекты, ролевые игры, идет работа с документами и различными источниками информации, используются творческие работы. </w:t>
      </w:r>
      <w:r>
        <w:rPr>
          <w:rFonts w:ascii="Times New Roman" w:hAnsi="Times New Roman" w:cs="Times New Roman"/>
          <w:sz w:val="28"/>
          <w:szCs w:val="28"/>
        </w:rPr>
        <w:t>Ребенок</w:t>
      </w:r>
      <w:r w:rsidRPr="006B0722">
        <w:rPr>
          <w:rFonts w:ascii="Times New Roman" w:hAnsi="Times New Roman" w:cs="Times New Roman"/>
          <w:sz w:val="28"/>
          <w:szCs w:val="28"/>
        </w:rPr>
        <w:t xml:space="preserve"> становится полноправным участником учебного процесса, его опыт служит основным источником учебного познания. </w:t>
      </w:r>
      <w:r w:rsidRPr="006B0722">
        <w:rPr>
          <w:rFonts w:ascii="Times New Roman" w:hAnsi="Times New Roman" w:cs="Times New Roman"/>
          <w:sz w:val="28"/>
          <w:szCs w:val="28"/>
        </w:rPr>
        <w:lastRenderedPageBreak/>
        <w:t>Педагог не даёт готовых знаний, но побуждает участников к самостоятельному поиску и выполняет функцию помощника в работе. Интерактивн</w:t>
      </w:r>
      <w:r>
        <w:rPr>
          <w:rFonts w:ascii="Times New Roman" w:hAnsi="Times New Roman" w:cs="Times New Roman"/>
          <w:sz w:val="28"/>
          <w:szCs w:val="28"/>
        </w:rPr>
        <w:t xml:space="preserve">ые формы проведения занятий:  </w:t>
      </w:r>
    </w:p>
    <w:p w:rsidR="006B0722" w:rsidRPr="006B0722" w:rsidRDefault="006B0722" w:rsidP="006B072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>пробу</w:t>
      </w:r>
      <w:r w:rsidRPr="006B0722">
        <w:rPr>
          <w:rFonts w:ascii="Times New Roman" w:hAnsi="Times New Roman" w:cs="Times New Roman"/>
          <w:sz w:val="28"/>
          <w:szCs w:val="28"/>
        </w:rPr>
        <w:t xml:space="preserve">ждают у </w:t>
      </w:r>
      <w:proofErr w:type="gramStart"/>
      <w:r w:rsidRPr="006B072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B0722">
        <w:rPr>
          <w:rFonts w:ascii="Times New Roman" w:hAnsi="Times New Roman" w:cs="Times New Roman"/>
          <w:sz w:val="28"/>
          <w:szCs w:val="28"/>
        </w:rPr>
        <w:t xml:space="preserve"> интерес;  </w:t>
      </w:r>
    </w:p>
    <w:p w:rsidR="006B0722" w:rsidRPr="006B0722" w:rsidRDefault="006B0722" w:rsidP="006B072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поощряют активное участие каждого в учебном процессе;  </w:t>
      </w:r>
    </w:p>
    <w:p w:rsidR="006B0722" w:rsidRPr="006B0722" w:rsidRDefault="006B0722" w:rsidP="006B072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обращаются к чувствам каждого обучающегося;  </w:t>
      </w:r>
    </w:p>
    <w:p w:rsidR="006B0722" w:rsidRPr="006B0722" w:rsidRDefault="006B0722" w:rsidP="006B072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способствуют эффективному усвоению учебного материала;  </w:t>
      </w:r>
    </w:p>
    <w:p w:rsidR="006B0722" w:rsidRPr="006B0722" w:rsidRDefault="006B0722" w:rsidP="006B072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оказывают многоплановое воздействие на </w:t>
      </w:r>
      <w:proofErr w:type="gramStart"/>
      <w:r w:rsidRPr="006B072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B0722"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6B0722" w:rsidRPr="006B0722" w:rsidRDefault="006B0722" w:rsidP="006B072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>осуществляют обр</w:t>
      </w:r>
      <w:r w:rsidRPr="006B0722">
        <w:rPr>
          <w:rFonts w:ascii="Times New Roman" w:hAnsi="Times New Roman" w:cs="Times New Roman"/>
          <w:sz w:val="28"/>
          <w:szCs w:val="28"/>
        </w:rPr>
        <w:t>атную связь (ответная реакция</w:t>
      </w:r>
      <w:r w:rsidRPr="006B0722">
        <w:rPr>
          <w:rFonts w:ascii="Times New Roman" w:hAnsi="Times New Roman" w:cs="Times New Roman"/>
          <w:sz w:val="28"/>
          <w:szCs w:val="28"/>
        </w:rPr>
        <w:t xml:space="preserve">);  </w:t>
      </w:r>
    </w:p>
    <w:p w:rsidR="006B0722" w:rsidRPr="006B0722" w:rsidRDefault="006B0722" w:rsidP="006B072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формируют у </w:t>
      </w:r>
      <w:proofErr w:type="gramStart"/>
      <w:r w:rsidRPr="006B072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B0722">
        <w:rPr>
          <w:rFonts w:ascii="Times New Roman" w:hAnsi="Times New Roman" w:cs="Times New Roman"/>
          <w:sz w:val="28"/>
          <w:szCs w:val="28"/>
        </w:rPr>
        <w:t xml:space="preserve"> мнения и отношения;  </w:t>
      </w:r>
    </w:p>
    <w:p w:rsidR="006B0722" w:rsidRPr="006B0722" w:rsidRDefault="006B0722" w:rsidP="006B072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формируют жизненные навыки;  </w:t>
      </w:r>
    </w:p>
    <w:p w:rsidR="006B0722" w:rsidRPr="006B0722" w:rsidRDefault="006B0722" w:rsidP="006B0722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способствуют изменению поведения.  </w:t>
      </w:r>
    </w:p>
    <w:p w:rsidR="006B0722" w:rsidRP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Заметим, что важнейшее условие для этого — личный опыт участия преподавателя в 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тренинговых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 xml:space="preserve"> занятиях по 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интерактиву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 xml:space="preserve">. Научиться им можно только путем личного участия в игре, «мозговом штурме» или дискуссии.  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B0722" w:rsidRP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КЛАССИФИКАЦИЯ ИНТЕРАКТИВНЫХ МЕТОДОВ ОБУЧЕНИЯ  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Концепция интерактивного обучения предусматривает несколько форм/моделей обучения:  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proofErr w:type="gramStart"/>
      <w:r>
        <w:rPr>
          <w:rFonts w:ascii="Times New Roman" w:hAnsi="Times New Roman" w:cs="Times New Roman"/>
          <w:sz w:val="28"/>
          <w:szCs w:val="28"/>
        </w:rPr>
        <w:t>пассивная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- обучающийся</w:t>
      </w:r>
      <w:r w:rsidRPr="006B0722">
        <w:rPr>
          <w:rFonts w:ascii="Times New Roman" w:hAnsi="Times New Roman" w:cs="Times New Roman"/>
          <w:sz w:val="28"/>
          <w:szCs w:val="28"/>
        </w:rPr>
        <w:t xml:space="preserve"> выступает в роли "объекта" обучения (слушает и смотрит);  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2) активная - обучающийся</w:t>
      </w:r>
      <w:r w:rsidRPr="006B0722">
        <w:rPr>
          <w:rFonts w:ascii="Times New Roman" w:hAnsi="Times New Roman" w:cs="Times New Roman"/>
          <w:sz w:val="28"/>
          <w:szCs w:val="28"/>
        </w:rPr>
        <w:t xml:space="preserve"> выступает "субъектом" обучения (самостоятельная работа, творческие задания, проекты и т.д.);  </w:t>
      </w:r>
      <w:proofErr w:type="gramEnd"/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3) </w:t>
      </w:r>
      <w:proofErr w:type="gramStart"/>
      <w:r w:rsidRPr="006B0722">
        <w:rPr>
          <w:rFonts w:ascii="Times New Roman" w:hAnsi="Times New Roman" w:cs="Times New Roman"/>
          <w:sz w:val="28"/>
          <w:szCs w:val="28"/>
        </w:rPr>
        <w:t>интерактивная</w:t>
      </w:r>
      <w:proofErr w:type="gramEnd"/>
      <w:r w:rsidRPr="006B0722">
        <w:rPr>
          <w:rFonts w:ascii="Times New Roman" w:hAnsi="Times New Roman" w:cs="Times New Roman"/>
          <w:sz w:val="28"/>
          <w:szCs w:val="28"/>
        </w:rPr>
        <w:t xml:space="preserve"> – взаимодейс</w:t>
      </w:r>
      <w:r>
        <w:rPr>
          <w:rFonts w:ascii="Times New Roman" w:hAnsi="Times New Roman" w:cs="Times New Roman"/>
          <w:sz w:val="28"/>
          <w:szCs w:val="28"/>
        </w:rPr>
        <w:t>твие, равноправное партнерство.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Использование интерактивной модели обучения предусматривает моделирование жизненных ситуаций, использование ролевых (деловых) игр, совместное решение проблем. Исключается доминирование какого-либо участника учебного процесса или какой-либо идеи. Из объекта воздействия </w:t>
      </w:r>
      <w:r>
        <w:rPr>
          <w:rFonts w:ascii="Times New Roman" w:hAnsi="Times New Roman" w:cs="Times New Roman"/>
          <w:sz w:val="28"/>
          <w:szCs w:val="28"/>
        </w:rPr>
        <w:t>обучающийся</w:t>
      </w:r>
      <w:r w:rsidRPr="006B0722">
        <w:rPr>
          <w:rFonts w:ascii="Times New Roman" w:hAnsi="Times New Roman" w:cs="Times New Roman"/>
          <w:sz w:val="28"/>
          <w:szCs w:val="28"/>
        </w:rPr>
        <w:t xml:space="preserve"> становится субъектом взаимодействия, он сам активно участвует в процессе обучения, следуя своим индивидуальным маршрутом.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lastRenderedPageBreak/>
        <w:t xml:space="preserve">Все технологии интерактивного обучения делятся на 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неимитационные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 xml:space="preserve"> и имитационные.  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Неимитационные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 xml:space="preserve"> технологии не предполагают построение моделей изучаемого явления и деятельности.  В основе имитационных технологий лежит имитационное или 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имитационноигровое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 xml:space="preserve"> моделирование, т.е. воспроизведение в условиях обучения процессов, происходящих в реальной системе. 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Современная педагогика богата целым арсеналом интерактивных подходов, среди которых можно выделить </w:t>
      </w:r>
      <w:proofErr w:type="gramStart"/>
      <w:r w:rsidRPr="006B0722">
        <w:rPr>
          <w:rFonts w:ascii="Times New Roman" w:hAnsi="Times New Roman" w:cs="Times New Roman"/>
          <w:sz w:val="28"/>
          <w:szCs w:val="28"/>
        </w:rPr>
        <w:t>следующие</w:t>
      </w:r>
      <w:proofErr w:type="gramEnd"/>
      <w:r w:rsidRPr="006B072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творческие задания;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работа в малых группах;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обучающие игры (ролевые игры, имитации, деловые игры);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>использование общественных ре</w:t>
      </w:r>
      <w:r w:rsidRPr="006B0722">
        <w:rPr>
          <w:rFonts w:ascii="Times New Roman" w:hAnsi="Times New Roman" w:cs="Times New Roman"/>
          <w:sz w:val="28"/>
          <w:szCs w:val="28"/>
        </w:rPr>
        <w:t>сурсов (приглашение специалиста</w:t>
      </w:r>
      <w:r w:rsidRPr="006B0722">
        <w:rPr>
          <w:rFonts w:ascii="Times New Roman" w:hAnsi="Times New Roman" w:cs="Times New Roman"/>
          <w:sz w:val="28"/>
          <w:szCs w:val="28"/>
        </w:rPr>
        <w:t xml:space="preserve">);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социальные проекты и другие внеаудиторные методы обучения (соревнования, интервью, фильмы, спектакли, выставки);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изучение и закрепление нового материала (интерактивная лекция, работа с наглядными пособиями, видео- и аудиоматериалами, «обучающийся в роли преподавателя», «каждый учит каждого», мозаика (ажурная пила), использование вопросов, сократический диалог);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тестирование;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разминки;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обратная связь;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дистанционное обучение;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обсуждение сложных и дискуссионных вопросов и проблем (займи позицию, шкала мнений, ПОПС-формула);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разрешение проблем («дерево решений», «мозговой штурм», «анализ казусов», «лестницы и змейки»); </w:t>
      </w:r>
    </w:p>
    <w:p w:rsidR="006B0722" w:rsidRPr="006B0722" w:rsidRDefault="006B0722" w:rsidP="006B0722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тренинги. 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Основные методические принципы интерактивного обучения: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lastRenderedPageBreak/>
        <w:t xml:space="preserve">тщательный подбор рабочих терминов, учебной, профессиональной лексики, условных понятий (разработка глоссария); 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всесторонний анализ конкретных практических примеров профессиональной деятельности, в которой </w:t>
      </w:r>
      <w:r w:rsidRPr="006B0722">
        <w:rPr>
          <w:rFonts w:ascii="Times New Roman" w:hAnsi="Times New Roman" w:cs="Times New Roman"/>
          <w:sz w:val="28"/>
          <w:szCs w:val="28"/>
        </w:rPr>
        <w:t>обучающиеся</w:t>
      </w:r>
      <w:r w:rsidRPr="006B0722">
        <w:rPr>
          <w:rFonts w:ascii="Times New Roman" w:hAnsi="Times New Roman" w:cs="Times New Roman"/>
          <w:sz w:val="28"/>
          <w:szCs w:val="28"/>
        </w:rPr>
        <w:t xml:space="preserve"> выполняют различные ролевые функции; 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поддержание со всеми </w:t>
      </w:r>
      <w:r w:rsidRPr="006B0722">
        <w:rPr>
          <w:rFonts w:ascii="Times New Roman" w:hAnsi="Times New Roman" w:cs="Times New Roman"/>
          <w:sz w:val="28"/>
          <w:szCs w:val="28"/>
        </w:rPr>
        <w:t>обучающимися</w:t>
      </w:r>
      <w:r w:rsidRPr="006B0722">
        <w:rPr>
          <w:rFonts w:ascii="Times New Roman" w:hAnsi="Times New Roman" w:cs="Times New Roman"/>
          <w:sz w:val="28"/>
          <w:szCs w:val="28"/>
        </w:rPr>
        <w:t xml:space="preserve"> непрерывного визуального контакта; 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выполнение на каждом занятии одним из </w:t>
      </w:r>
      <w:r w:rsidRPr="006B0722">
        <w:rPr>
          <w:rFonts w:ascii="Times New Roman" w:hAnsi="Times New Roman" w:cs="Times New Roman"/>
          <w:sz w:val="28"/>
          <w:szCs w:val="28"/>
        </w:rPr>
        <w:t>обучающихся</w:t>
      </w:r>
      <w:r w:rsidRPr="006B0722">
        <w:rPr>
          <w:rFonts w:ascii="Times New Roman" w:hAnsi="Times New Roman" w:cs="Times New Roman"/>
          <w:sz w:val="28"/>
          <w:szCs w:val="28"/>
        </w:rPr>
        <w:t xml:space="preserve"> функции модератора (ведущего), который инициирует и ориентирует обсуждение учебной проблемы (преподаватель в данном случае в</w:t>
      </w:r>
      <w:r w:rsidRPr="006B0722">
        <w:rPr>
          <w:rFonts w:ascii="Times New Roman" w:hAnsi="Times New Roman" w:cs="Times New Roman"/>
          <w:sz w:val="28"/>
          <w:szCs w:val="28"/>
        </w:rPr>
        <w:t xml:space="preserve">ыступает в качестве арбитра); 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активное использование технических средств, в том числе раздаточного и дидактического материала в виде таблиц, слайдов, учебных фильмов, роликов, видеоклипов, видеотехники, с помощью которых иллюстрируется изучаемый материал; 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постоянное поддержание преподавателем активного внутригруппового взаимодействия, снятие им напряженности во взаимоотношениях между участниками, нейтрализация «острых» шагов и действий отдельных групп </w:t>
      </w:r>
      <w:r w:rsidRPr="006B0722">
        <w:rPr>
          <w:rFonts w:ascii="Times New Roman" w:hAnsi="Times New Roman" w:cs="Times New Roman"/>
          <w:sz w:val="28"/>
          <w:szCs w:val="28"/>
        </w:rPr>
        <w:t>обучающихся</w:t>
      </w:r>
      <w:r w:rsidRPr="006B0722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оперативное вмешательство преподавателя в ход дискуссии в случае возникновения непредвиденных трудностей, а также в целях пояснения новых положений учебной программы; 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интенсивное использование индивидуальных заданий (домашние контрольные задания 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самодиагностического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 xml:space="preserve"> или творческого характера и т.п.); 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организация пространственной среды – «игрового поля», которое должно способствовать раскрепощению </w:t>
      </w:r>
      <w:proofErr w:type="gramStart"/>
      <w:r w:rsidRPr="006B0722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B0722">
        <w:rPr>
          <w:rFonts w:ascii="Times New Roman" w:hAnsi="Times New Roman" w:cs="Times New Roman"/>
          <w:sz w:val="28"/>
          <w:szCs w:val="28"/>
        </w:rPr>
        <w:t xml:space="preserve">; 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проигрывание игровых ролей с учетом  индивидуальных творческих и интеллектуальных способностей;  </w:t>
      </w:r>
    </w:p>
    <w:p w:rsidR="006B0722" w:rsidRPr="006B0722" w:rsidRDefault="006B0722" w:rsidP="006B0722">
      <w:pPr>
        <w:pStyle w:val="a3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lastRenderedPageBreak/>
        <w:t xml:space="preserve">обучение принятию решений в условиях жесткого регламента времени и наличия элемента неопределенности в информации.  </w:t>
      </w:r>
    </w:p>
    <w:p w:rsidR="006B0722" w:rsidRDefault="006B0722" w:rsidP="006B072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Организация инновационного обучения включает: </w:t>
      </w:r>
    </w:p>
    <w:p w:rsidR="006B0722" w:rsidRPr="006B0722" w:rsidRDefault="006B0722" w:rsidP="006B0722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нахождение проблемной формулировки темы, целей и вопросов занятия; </w:t>
      </w:r>
    </w:p>
    <w:p w:rsidR="006B0722" w:rsidRPr="006B0722" w:rsidRDefault="006B0722" w:rsidP="006B0722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>подготовку учебного пространст</w:t>
      </w:r>
      <w:r w:rsidRPr="006B0722">
        <w:rPr>
          <w:rFonts w:ascii="Times New Roman" w:hAnsi="Times New Roman" w:cs="Times New Roman"/>
          <w:sz w:val="28"/>
          <w:szCs w:val="28"/>
        </w:rPr>
        <w:t>ва (специализированные кабинеты</w:t>
      </w:r>
      <w:r w:rsidRPr="006B0722">
        <w:rPr>
          <w:rFonts w:ascii="Times New Roman" w:hAnsi="Times New Roman" w:cs="Times New Roman"/>
          <w:sz w:val="28"/>
          <w:szCs w:val="28"/>
        </w:rPr>
        <w:t xml:space="preserve">, учебные лаборатории и т.п.) к диалогу, к активной работе; </w:t>
      </w:r>
    </w:p>
    <w:p w:rsidR="006B0722" w:rsidRPr="006B0722" w:rsidRDefault="006B0722" w:rsidP="006B0722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формирование мотивационной готовности </w:t>
      </w:r>
      <w:r w:rsidRPr="006B0722">
        <w:rPr>
          <w:rFonts w:ascii="Times New Roman" w:hAnsi="Times New Roman" w:cs="Times New Roman"/>
          <w:sz w:val="28"/>
          <w:szCs w:val="28"/>
        </w:rPr>
        <w:t>обучающегося</w:t>
      </w:r>
      <w:r w:rsidRPr="006B0722">
        <w:rPr>
          <w:rFonts w:ascii="Times New Roman" w:hAnsi="Times New Roman" w:cs="Times New Roman"/>
          <w:sz w:val="28"/>
          <w:szCs w:val="28"/>
        </w:rPr>
        <w:t xml:space="preserve"> и преподавателя к совместным действиям в процессе познания; </w:t>
      </w:r>
    </w:p>
    <w:p w:rsidR="006B0722" w:rsidRPr="006B0722" w:rsidRDefault="006B0722" w:rsidP="006B0722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создание специальных (служебных) ситуаций, побуждающих к интеграции усилий для решения поставленной задачи; </w:t>
      </w:r>
    </w:p>
    <w:p w:rsidR="006B0722" w:rsidRPr="006B0722" w:rsidRDefault="006B0722" w:rsidP="006B0722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B0722">
        <w:rPr>
          <w:rFonts w:ascii="Times New Roman" w:hAnsi="Times New Roman" w:cs="Times New Roman"/>
          <w:sz w:val="28"/>
          <w:szCs w:val="28"/>
        </w:rPr>
        <w:t xml:space="preserve">выработку и принятие правил равноправного сотрудничества для </w:t>
      </w:r>
      <w:r w:rsidRPr="006B0722">
        <w:rPr>
          <w:rFonts w:ascii="Times New Roman" w:hAnsi="Times New Roman" w:cs="Times New Roman"/>
          <w:sz w:val="28"/>
          <w:szCs w:val="28"/>
        </w:rPr>
        <w:t>обучающихся</w:t>
      </w:r>
      <w:r w:rsidRPr="006B0722">
        <w:rPr>
          <w:rFonts w:ascii="Times New Roman" w:hAnsi="Times New Roman" w:cs="Times New Roman"/>
          <w:sz w:val="28"/>
          <w:szCs w:val="28"/>
        </w:rPr>
        <w:t xml:space="preserve"> и преподавателя; </w:t>
      </w:r>
      <w:proofErr w:type="gramEnd"/>
    </w:p>
    <w:p w:rsidR="006B0722" w:rsidRPr="006B0722" w:rsidRDefault="006B0722" w:rsidP="006B0722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использование «поддерживающих» приемов общения: доброжелательные интонации, умение задавать конструктивные вопросы и т.д.; </w:t>
      </w:r>
    </w:p>
    <w:p w:rsidR="006B0722" w:rsidRPr="006B0722" w:rsidRDefault="006B0722" w:rsidP="006B0722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оптимизацию системы оценки процесса познания и результатов совместной деятельности; </w:t>
      </w:r>
    </w:p>
    <w:p w:rsidR="00FE1C8F" w:rsidRDefault="006B0722" w:rsidP="006B0722">
      <w:pPr>
        <w:pStyle w:val="a3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развитие 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общегрупповых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 xml:space="preserve"> и межличностных умений и навыков анализа и самоанализа.</w:t>
      </w:r>
    </w:p>
    <w:p w:rsidR="00FD0C0A" w:rsidRDefault="00FD0C0A" w:rsidP="00FD0C0A">
      <w:pPr>
        <w:pStyle w:val="a3"/>
        <w:spacing w:after="0" w:line="36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</w:p>
    <w:p w:rsidR="00FD0C0A" w:rsidRPr="006B0722" w:rsidRDefault="00FD0C0A" w:rsidP="00FD0C0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 показывает практика, в ходе обучения детей, находящихся на лечении в медицинском учреждении </w:t>
      </w:r>
      <w:r w:rsidRPr="006B0722">
        <w:rPr>
          <w:rFonts w:ascii="Times New Roman" w:hAnsi="Times New Roman" w:cs="Times New Roman"/>
          <w:sz w:val="28"/>
          <w:szCs w:val="28"/>
        </w:rPr>
        <w:t xml:space="preserve">технологии интерактивного обучения </w:t>
      </w:r>
      <w:r>
        <w:rPr>
          <w:rFonts w:ascii="Times New Roman" w:hAnsi="Times New Roman" w:cs="Times New Roman"/>
          <w:sz w:val="28"/>
          <w:szCs w:val="28"/>
        </w:rPr>
        <w:t>применяются как</w:t>
      </w:r>
      <w:r w:rsidRPr="006B07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неимитационные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так </w:t>
      </w:r>
      <w:r w:rsidRPr="006B07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B0722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6B0722">
        <w:rPr>
          <w:rFonts w:ascii="Times New Roman" w:hAnsi="Times New Roman" w:cs="Times New Roman"/>
          <w:sz w:val="28"/>
          <w:szCs w:val="28"/>
        </w:rPr>
        <w:t xml:space="preserve"> имитационные.  </w:t>
      </w:r>
    </w:p>
    <w:p w:rsidR="00FD0C0A" w:rsidRDefault="00FD0C0A" w:rsidP="00FD0C0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Наиболее подходящие в таких условиях следующие интерактивные подходы</w:t>
      </w:r>
      <w:r w:rsidRPr="006B0722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FD0C0A" w:rsidRPr="006B0722" w:rsidRDefault="00FD0C0A" w:rsidP="00FD0C0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творческие задания; </w:t>
      </w:r>
    </w:p>
    <w:p w:rsidR="00FD0C0A" w:rsidRPr="006B0722" w:rsidRDefault="00FD0C0A" w:rsidP="00FD0C0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работа в малых группах; </w:t>
      </w:r>
    </w:p>
    <w:p w:rsidR="00FD0C0A" w:rsidRPr="006B0722" w:rsidRDefault="00FD0C0A" w:rsidP="00FD0C0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обучающие игры (ролевые игры, имитации, деловые игры); </w:t>
      </w:r>
    </w:p>
    <w:p w:rsidR="00FD0C0A" w:rsidRPr="006B0722" w:rsidRDefault="00FD0C0A" w:rsidP="00FD0C0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lastRenderedPageBreak/>
        <w:t xml:space="preserve">социальные проекты и другие внеаудиторные методы обучения (соревнования, интервью, фильмы, спектакли, выставки); </w:t>
      </w:r>
    </w:p>
    <w:p w:rsidR="00FD0C0A" w:rsidRPr="006B0722" w:rsidRDefault="00FD0C0A" w:rsidP="00FD0C0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изучение и закрепление нового материала (интерактивная лекция, работа с наглядными пособиями, видео- и аудиоматериалами, «обучающийся в роли преподавателя», «каждый учит каждого», мозаика (ажурная пила), использование вопросов, сократический диалог); </w:t>
      </w:r>
    </w:p>
    <w:p w:rsidR="00FD0C0A" w:rsidRPr="006B0722" w:rsidRDefault="00FD0C0A" w:rsidP="00FD0C0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 xml:space="preserve">обсуждение сложных и дискуссионных вопросов и проблем (займи позицию, шкала мнений, ПОПС-формула); </w:t>
      </w:r>
    </w:p>
    <w:p w:rsidR="00FD0C0A" w:rsidRPr="006B0722" w:rsidRDefault="00FD0C0A" w:rsidP="00FD0C0A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B0722">
        <w:rPr>
          <w:rFonts w:ascii="Times New Roman" w:hAnsi="Times New Roman" w:cs="Times New Roman"/>
          <w:sz w:val="28"/>
          <w:szCs w:val="28"/>
        </w:rPr>
        <w:t>разрешение проблем («дерево решений», «мозговой штурм», «анализ</w:t>
      </w:r>
      <w:r>
        <w:rPr>
          <w:rFonts w:ascii="Times New Roman" w:hAnsi="Times New Roman" w:cs="Times New Roman"/>
          <w:sz w:val="28"/>
          <w:szCs w:val="28"/>
        </w:rPr>
        <w:t xml:space="preserve"> казусов», «лестницы и змейки»).</w:t>
      </w:r>
      <w:r w:rsidRPr="006B07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D0C0A" w:rsidRPr="00FD0C0A" w:rsidRDefault="00FD0C0A" w:rsidP="00FD0C0A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D0C0A">
        <w:rPr>
          <w:rFonts w:ascii="Times New Roman" w:hAnsi="Times New Roman" w:cs="Times New Roman"/>
          <w:sz w:val="28"/>
          <w:szCs w:val="28"/>
        </w:rPr>
        <w:t>В связи с тем, что учащиеся, об</w:t>
      </w:r>
      <w:r>
        <w:rPr>
          <w:rFonts w:ascii="Times New Roman" w:hAnsi="Times New Roman" w:cs="Times New Roman"/>
          <w:sz w:val="28"/>
          <w:szCs w:val="28"/>
        </w:rPr>
        <w:t>разующие разновозрастную группу</w:t>
      </w:r>
      <w:r w:rsidRPr="00FD0C0A">
        <w:rPr>
          <w:rFonts w:ascii="Times New Roman" w:hAnsi="Times New Roman" w:cs="Times New Roman"/>
          <w:sz w:val="28"/>
          <w:szCs w:val="28"/>
        </w:rPr>
        <w:t>, имеют разные способности и чаще всего на момент поступления в больницу изучают разные темы и обучаются по разным учебно-методическим комплексам, то групповое обучение также сводится к инд</w:t>
      </w:r>
      <w:r>
        <w:rPr>
          <w:rFonts w:ascii="Times New Roman" w:hAnsi="Times New Roman" w:cs="Times New Roman"/>
          <w:sz w:val="28"/>
          <w:szCs w:val="28"/>
        </w:rPr>
        <w:t xml:space="preserve">ивидуализации учебного процесса и интерактивные формы обучения являются, на мой взгляд, ключевыми одними для </w:t>
      </w:r>
      <w:r w:rsidRPr="00FD0C0A">
        <w:rPr>
          <w:rFonts w:ascii="Times New Roman" w:hAnsi="Times New Roman" w:cs="Times New Roman"/>
          <w:sz w:val="28"/>
          <w:szCs w:val="28"/>
        </w:rPr>
        <w:t>повышения мотивации обучающихся в больничных классах</w:t>
      </w: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proofErr w:type="gramEnd"/>
    </w:p>
    <w:sectPr w:rsidR="00FD0C0A" w:rsidRPr="00FD0C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A426BA"/>
    <w:multiLevelType w:val="hybridMultilevel"/>
    <w:tmpl w:val="B098330E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4C423C1E"/>
    <w:multiLevelType w:val="hybridMultilevel"/>
    <w:tmpl w:val="16E226E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4E9609CE"/>
    <w:multiLevelType w:val="hybridMultilevel"/>
    <w:tmpl w:val="A0E86054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6AED5984"/>
    <w:multiLevelType w:val="hybridMultilevel"/>
    <w:tmpl w:val="C2A82B16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C84"/>
    <w:rsid w:val="006B0722"/>
    <w:rsid w:val="00A80C84"/>
    <w:rsid w:val="00FD0C0A"/>
    <w:rsid w:val="00FE1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C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072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0C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B07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1286</Words>
  <Characters>7332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DNS</dc:creator>
  <cp:keywords/>
  <dc:description/>
  <cp:lastModifiedBy>DNS</cp:lastModifiedBy>
  <cp:revision>2</cp:revision>
  <dcterms:created xsi:type="dcterms:W3CDTF">2020-03-12T07:38:00Z</dcterms:created>
  <dcterms:modified xsi:type="dcterms:W3CDTF">2020-03-12T07:57:00Z</dcterms:modified>
</cp:coreProperties>
</file>